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18" w:rsidRDefault="00156D18" w:rsidP="008F7BDC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56D18" w:rsidRDefault="00156D18" w:rsidP="008F7BDC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56D18" w:rsidRDefault="00156D18" w:rsidP="008F7BDC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F4163" w:rsidRPr="00156D18" w:rsidRDefault="008F7BDC" w:rsidP="008F7BDC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56D18">
        <w:rPr>
          <w:rFonts w:ascii="Times New Roman" w:hAnsi="Times New Roman" w:cs="Times New Roman"/>
          <w:b/>
          <w:sz w:val="28"/>
          <w:szCs w:val="28"/>
          <w:lang w:val="sr-Cyrl-CS"/>
        </w:rPr>
        <w:t>Извештај о приходима и расходима у 2013. год. у Центру за дневни боравак „Мара“ Ниш</w:t>
      </w:r>
    </w:p>
    <w:p w:rsidR="008F7BDC" w:rsidRDefault="008F7BDC" w:rsidP="008F7BDC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7BDC" w:rsidRDefault="008F7BDC" w:rsidP="008F7BD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7BDC" w:rsidRDefault="008F7BDC" w:rsidP="008F7BDC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7BDC" w:rsidRPr="00156D18" w:rsidRDefault="008F7BDC" w:rsidP="008F7BDC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6D18">
        <w:rPr>
          <w:rFonts w:ascii="Times New Roman" w:hAnsi="Times New Roman" w:cs="Times New Roman"/>
          <w:b/>
          <w:sz w:val="28"/>
          <w:szCs w:val="28"/>
          <w:lang w:val="sr-Cyrl-CS"/>
        </w:rPr>
        <w:t>Приходи:</w:t>
      </w:r>
    </w:p>
    <w:p w:rsidR="008F7BDC" w:rsidRPr="008F7BDC" w:rsidRDefault="008F7BDC" w:rsidP="008F7BD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8F7BDC">
        <w:rPr>
          <w:rFonts w:ascii="Times New Roman" w:hAnsi="Times New Roman" w:cs="Times New Roman"/>
          <w:sz w:val="24"/>
          <w:szCs w:val="24"/>
          <w:lang w:val="sr-Cyrl-CS"/>
        </w:rPr>
        <w:t>Приходи из буџета Града........................................................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CS"/>
        </w:rPr>
        <w:t>............</w:t>
      </w:r>
      <w:r w:rsidRPr="008F7BDC">
        <w:rPr>
          <w:rFonts w:ascii="Times New Roman" w:hAnsi="Times New Roman" w:cs="Times New Roman"/>
          <w:sz w:val="24"/>
          <w:szCs w:val="24"/>
          <w:lang w:val="sr-Cyrl-CS"/>
        </w:rPr>
        <w:t>29.620.428,28 дин.</w:t>
      </w:r>
    </w:p>
    <w:p w:rsidR="008F7BDC" w:rsidRDefault="008F7BDC" w:rsidP="008F7BD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8F7BDC">
        <w:rPr>
          <w:rFonts w:ascii="Times New Roman" w:hAnsi="Times New Roman" w:cs="Times New Roman"/>
          <w:sz w:val="24"/>
          <w:szCs w:val="24"/>
          <w:lang w:val="sr-Cyrl-CS"/>
        </w:rPr>
        <w:t>Меморандумске ставке 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рефундацију(боловање преко 30 дана и </w:t>
      </w:r>
    </w:p>
    <w:p w:rsidR="008F7BDC" w:rsidRDefault="008F7BDC" w:rsidP="008F7BD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породиљско боловање)............................................................................196.663,46 дин.</w:t>
      </w:r>
    </w:p>
    <w:p w:rsidR="008F7BDC" w:rsidRDefault="008F7BDC" w:rsidP="008F7BD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Текући добровољни трансфери од физичких и правних лица</w:t>
      </w:r>
    </w:p>
    <w:p w:rsidR="008F7BDC" w:rsidRDefault="008F7BDC" w:rsidP="008F7BD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(донације и други облици)......................................</w:t>
      </w:r>
      <w:r w:rsidR="00156D18">
        <w:rPr>
          <w:rFonts w:ascii="Times New Roman" w:hAnsi="Times New Roman" w:cs="Times New Roman"/>
          <w:sz w:val="24"/>
          <w:szCs w:val="24"/>
          <w:lang w:val="sr-Cyrl-CS"/>
        </w:rPr>
        <w:t>...........................</w:t>
      </w:r>
      <w:r>
        <w:rPr>
          <w:rFonts w:ascii="Times New Roman" w:hAnsi="Times New Roman" w:cs="Times New Roman"/>
          <w:sz w:val="24"/>
          <w:szCs w:val="24"/>
          <w:lang w:val="sr-Cyrl-CS"/>
        </w:rPr>
        <w:t>...1.009.753,58 дин.</w:t>
      </w:r>
    </w:p>
    <w:p w:rsidR="008F7BDC" w:rsidRDefault="008F7BDC" w:rsidP="008F7BDC">
      <w:pPr>
        <w:tabs>
          <w:tab w:val="left" w:pos="3588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</w:t>
      </w:r>
    </w:p>
    <w:p w:rsidR="008F7BDC" w:rsidRDefault="008F7BDC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56D18">
        <w:rPr>
          <w:rFonts w:ascii="Times New Roman" w:hAnsi="Times New Roman" w:cs="Times New Roman"/>
          <w:b/>
          <w:sz w:val="24"/>
          <w:szCs w:val="24"/>
          <w:lang w:val="sr-Cyrl-CS"/>
        </w:rPr>
        <w:t>УКУПНО:                        30.826.845,32 дин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F7BDC" w:rsidRDefault="008F7BDC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_________________________________________</w:t>
      </w:r>
    </w:p>
    <w:p w:rsidR="00577F8F" w:rsidRDefault="00577F8F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77F8F" w:rsidRDefault="00577F8F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77F8F" w:rsidRPr="00156D18" w:rsidRDefault="00577F8F" w:rsidP="008F7BDC">
      <w:pPr>
        <w:tabs>
          <w:tab w:val="left" w:pos="4123"/>
        </w:tabs>
        <w:spacing w:after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56D18">
        <w:rPr>
          <w:rFonts w:ascii="Times New Roman" w:hAnsi="Times New Roman" w:cs="Times New Roman"/>
          <w:b/>
          <w:sz w:val="28"/>
          <w:szCs w:val="28"/>
          <w:lang w:val="sr-Cyrl-CS"/>
        </w:rPr>
        <w:t>Расходи: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Плате и додаци................................................................................</w:t>
      </w:r>
      <w:r w:rsidR="00C44089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...20.217.835,25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Допринос за ПИО.................................................................................2.014.447,85 дин. 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Допринос за ЗО.....................................................................................1.117.990,78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Допринос ООН........................................................................................136.341,34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Накнаде за превоз и картице..................................................................601.810,00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Породиљско боловање............................................................................143.025,09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Боловање преко 30 дана...........................................................................95.900,57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платног промета....................................................................102.817,60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Централно грејање..................................................................................968.133,56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Одвоз отпада............................................................................................158.995,22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телефона и мобилног............................................................313.268,88 дин.</w:t>
      </w:r>
    </w:p>
    <w:p w:rsidR="00577F8F" w:rsidRDefault="00577F8F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 пута и трошкови смештаја....................................................18.344,00 дин.</w:t>
      </w:r>
    </w:p>
    <w:p w:rsidR="00577F8F" w:rsidRDefault="000A6256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Услуге одржавања рачунара и компјутерске услуге.............................94.000,00 дин.</w:t>
      </w:r>
    </w:p>
    <w:p w:rsidR="008736AE" w:rsidRDefault="00156D18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Објављивање тендера и информативних огласа....................................38.454,00 дин.</w:t>
      </w:r>
    </w:p>
    <w:p w:rsidR="000A6256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репрезентације......................................................................131.963,44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Остале опште услуге...................................................................................7.981,00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Здравствена заштита по уговору.............................................................10.950,00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Остале специјализоване услуге...............................................................18.625,60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Молерски радови......................................................................................11.911,56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Радови на водоводу и канализацији.........................................................1.696,00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поправке централног грејања...............................................42.983,70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електричних инсталација........................................................9.262,71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Текуће поправке и одржавање за саобраћај............................................6.800,00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рачунарске опреме...................................................................6.120,00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уградне опреме......................................</w:t>
      </w:r>
      <w:r w:rsidR="00156D18">
        <w:rPr>
          <w:rFonts w:ascii="Times New Roman" w:hAnsi="Times New Roman" w:cs="Times New Roman"/>
          <w:sz w:val="24"/>
          <w:szCs w:val="24"/>
          <w:lang w:val="sr-Cyrl-CS"/>
        </w:rPr>
        <w:t>.............................</w:t>
      </w:r>
      <w:r>
        <w:rPr>
          <w:rFonts w:ascii="Times New Roman" w:hAnsi="Times New Roman" w:cs="Times New Roman"/>
          <w:sz w:val="24"/>
          <w:szCs w:val="24"/>
          <w:lang w:val="sr-Cyrl-CS"/>
        </w:rPr>
        <w:t>...7.560,00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поправке моторне и немоторне опреме..............................2.500,00 дин.</w:t>
      </w:r>
    </w:p>
    <w:p w:rsidR="00C44089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Административни материјал................................................................83.506,14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Биодекорација........................................................................................11.400,00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Стручна литература за редовне потребе............................................128.418,94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Дизел гориво.........................................................................................100.000,00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Остали материјал за превозна средства...............................................15.935,78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Остали медицински и лабораторијски материјал...............................36.862,72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Материјал за одржавање хигијене......................................................141.508,03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Материјал за посебне намене................................................................10.254,00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исхране корисника..........................................................2.032.175,00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Регистрација возила...............................................................................41.963,00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Општинске таксе....................................................................................37.599,00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Новчане казне по решењима судова...................................................432.001,14 дин.</w:t>
      </w:r>
    </w:p>
    <w:p w:rsidR="00EF135A" w:rsidRDefault="00EF135A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Капитално одржавање стамбеног простора....................................1.195.823,28 дин.</w:t>
      </w:r>
    </w:p>
    <w:p w:rsidR="00156D18" w:rsidRPr="00156D18" w:rsidRDefault="00156D18" w:rsidP="008736AE">
      <w:pPr>
        <w:tabs>
          <w:tab w:val="left" w:pos="4123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_____________________________________________________________________</w:t>
      </w:r>
    </w:p>
    <w:p w:rsidR="00EF135A" w:rsidRPr="00156D18" w:rsidRDefault="00156D18" w:rsidP="008736AE">
      <w:pPr>
        <w:tabs>
          <w:tab w:val="left" w:pos="4123"/>
        </w:tabs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6D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УКУПНО:                   30.547.165,18 дин.</w:t>
      </w:r>
    </w:p>
    <w:p w:rsidR="00156D18" w:rsidRDefault="00156D18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</w:t>
      </w:r>
    </w:p>
    <w:p w:rsidR="00C44089" w:rsidRDefault="00156D18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Пословни резултат је позитиван у износу од :  279.680,14 дин.</w:t>
      </w:r>
    </w:p>
    <w:p w:rsidR="00C44089" w:rsidRDefault="00C44089" w:rsidP="008736AE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7F8F" w:rsidRDefault="00577F8F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</w:t>
      </w: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Шеф рачуноводства :</w:t>
      </w:r>
    </w:p>
    <w:p w:rsidR="00DB0559" w:rsidRPr="00DB0559" w:rsidRDefault="00DB0559" w:rsidP="00DB0559">
      <w:pPr>
        <w:tabs>
          <w:tab w:val="left" w:pos="668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Илић Татјана</w:t>
      </w:r>
    </w:p>
    <w:p w:rsidR="00156D18" w:rsidRDefault="00156D18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____________________</w:t>
      </w:r>
    </w:p>
    <w:p w:rsidR="00BC5087" w:rsidRDefault="00BC5087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Директор Центра``Мара``</w:t>
      </w:r>
    </w:p>
    <w:p w:rsidR="00BC5087" w:rsidRDefault="00BC5087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________________________</w:t>
      </w:r>
    </w:p>
    <w:p w:rsidR="00BC5087" w:rsidRPr="00BC5087" w:rsidRDefault="00BC5087" w:rsidP="008F7BDC">
      <w:pPr>
        <w:tabs>
          <w:tab w:val="left" w:pos="412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Милош Ранђеловић</w:t>
      </w:r>
    </w:p>
    <w:sectPr w:rsidR="00BC5087" w:rsidRPr="00BC5087" w:rsidSect="008F7BDC">
      <w:pgSz w:w="12240" w:h="15840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compat/>
  <w:rsids>
    <w:rsidRoot w:val="008F7BDC"/>
    <w:rsid w:val="000A6256"/>
    <w:rsid w:val="00156D18"/>
    <w:rsid w:val="001F15A1"/>
    <w:rsid w:val="00362421"/>
    <w:rsid w:val="003F4163"/>
    <w:rsid w:val="00577F8F"/>
    <w:rsid w:val="008736AE"/>
    <w:rsid w:val="008F7BDC"/>
    <w:rsid w:val="00BC5087"/>
    <w:rsid w:val="00C44089"/>
    <w:rsid w:val="00DB0559"/>
    <w:rsid w:val="00EF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PowerSoft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NU</cp:lastModifiedBy>
  <cp:revision>3</cp:revision>
  <cp:lastPrinted>2014-02-24T08:53:00Z</cp:lastPrinted>
  <dcterms:created xsi:type="dcterms:W3CDTF">2014-02-24T08:46:00Z</dcterms:created>
  <dcterms:modified xsi:type="dcterms:W3CDTF">2014-02-27T11:44:00Z</dcterms:modified>
</cp:coreProperties>
</file>